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A17" w:rsidRDefault="00CD0A17" w:rsidP="00CD0A1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CD0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Аннотация рабочей программы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по литературному чтению на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родном  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крымскотатарском</w:t>
      </w:r>
      <w:proofErr w:type="spellEnd"/>
      <w:r w:rsidRPr="00CD0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) 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зыке</w:t>
      </w:r>
      <w:r w:rsidRPr="00CD0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1-4 классы на 2019-2020 учебный год</w:t>
      </w:r>
    </w:p>
    <w:p w:rsidR="00613709" w:rsidRDefault="00613709" w:rsidP="00CD0A1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350AD" w:rsidRPr="00E350AD" w:rsidRDefault="00E350AD" w:rsidP="00E350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начального общего образования по учебной дисциплине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на родном(крымскотатарском)языке</w:t>
      </w:r>
      <w:bookmarkStart w:id="0" w:name="_GoBack"/>
      <w:bookmarkEnd w:id="0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разработана в соответствии со следующими нормативно-правовыми документами:</w:t>
      </w:r>
    </w:p>
    <w:p w:rsidR="00E350AD" w:rsidRPr="00E350AD" w:rsidRDefault="00E350AD" w:rsidP="00E350A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от 6 октября 2009 г. № 373.</w:t>
      </w:r>
    </w:p>
    <w:p w:rsidR="00E350AD" w:rsidRPr="00E350AD" w:rsidRDefault="00E350AD" w:rsidP="00E350A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РФ от 26.11.2010 г. № 1241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г. № 373».</w:t>
      </w:r>
    </w:p>
    <w:p w:rsidR="00E350AD" w:rsidRPr="00E350AD" w:rsidRDefault="00E350AD" w:rsidP="00E350A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«</w:t>
      </w:r>
      <w:proofErr w:type="spell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Крымскотатарский</w:t>
      </w:r>
      <w:proofErr w:type="spell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 для общеобразовательных организаций Республики Крым, 1-4 классы» (авторский коллектив: </w:t>
      </w:r>
      <w:proofErr w:type="spell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АблятиповА</w:t>
      </w:r>
      <w:proofErr w:type="spell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С., </w:t>
      </w:r>
      <w:proofErr w:type="spell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Аблякимова</w:t>
      </w:r>
      <w:proofErr w:type="spell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З.З., </w:t>
      </w:r>
      <w:proofErr w:type="spell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Абсеутова</w:t>
      </w:r>
      <w:proofErr w:type="spell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 Э., </w:t>
      </w:r>
      <w:proofErr w:type="spell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Маметова</w:t>
      </w:r>
      <w:proofErr w:type="spell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З.С., </w:t>
      </w:r>
      <w:proofErr w:type="spell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Мамутова</w:t>
      </w:r>
      <w:proofErr w:type="spell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М.Р., Наумова Л.В.) под редакцией </w:t>
      </w:r>
      <w:proofErr w:type="spell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Аблятипова</w:t>
      </w:r>
      <w:proofErr w:type="spell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,</w:t>
      </w:r>
      <w:proofErr w:type="gram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 «Просвещение»2015г.</w:t>
      </w:r>
    </w:p>
    <w:p w:rsidR="00E350AD" w:rsidRPr="00E350AD" w:rsidRDefault="00E350AD" w:rsidP="00E350A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E350AD" w:rsidRPr="00E350AD" w:rsidRDefault="00E350AD" w:rsidP="00E350A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плана МБОУ «</w:t>
      </w:r>
      <w:proofErr w:type="spellStart"/>
      <w:proofErr w:type="gramStart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Угловская</w:t>
      </w:r>
      <w:proofErr w:type="spell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СОШ</w:t>
      </w:r>
      <w:proofErr w:type="gramEnd"/>
      <w:r w:rsidRPr="00E3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2019-2020 учебный год, рассмотренного и утверждённого  на заседании педагогического совета 30.08.2019 г., протокол № 8.</w:t>
      </w:r>
    </w:p>
    <w:p w:rsidR="008908AA" w:rsidRDefault="00CD0A1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D0A17">
        <w:rPr>
          <w:rFonts w:ascii="Times New Roman" w:hAnsi="Times New Roman" w:cs="Times New Roman"/>
          <w:color w:val="000000"/>
          <w:sz w:val="24"/>
          <w:szCs w:val="24"/>
        </w:rPr>
        <w:t>Учебник: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М.С.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Саттарова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, С.С.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Саттарова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. Литературное чтение. 2 класс. Учебное пособие для общеобразовательных организаций с обучением на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крымскотатарском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и русском языках. – М.: Просвещение, 2017г.                                                                                            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М.С.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Саттарова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, С.С.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>аттарова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>. Литературное чтение. 3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класс. Учебное пособие для общеобразовательных организаций с обучением на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крымскотатарском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и русском языках. – М.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>: Просвещение, 2018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г.    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Л.А. Алиева, Г.Э.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Муртазаева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, Л.С.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Абсеимова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, Э.О.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Фетиева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>Литературное чтение.                             4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класс. Учебное пособие для общеобразовательных организаций с обучением на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крымскотатарском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и русском языках.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– Симферополь: Крымское государственное учебно-педагогическое издательство, 2007г.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рассчитана на </w:t>
      </w:r>
      <w:r w:rsidRPr="00613709">
        <w:rPr>
          <w:rFonts w:ascii="Times New Roman" w:hAnsi="Times New Roman" w:cs="Times New Roman"/>
          <w:b/>
          <w:color w:val="000000"/>
          <w:sz w:val="24"/>
          <w:szCs w:val="24"/>
        </w:rPr>
        <w:t>34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часа, </w:t>
      </w:r>
      <w:r w:rsidRPr="00613709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час в неделю. 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Литературное чтение имеет большое значение в решении </w:t>
      </w:r>
      <w:r w:rsidRPr="006137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задач 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t>обучения и воспитания. Литературное чтение призвано формировать функциональную грамотность, заложить духовно-нравственные основы личности. 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13709">
        <w:rPr>
          <w:rFonts w:ascii="Times New Roman" w:hAnsi="Times New Roman" w:cs="Times New Roman"/>
          <w:b/>
          <w:color w:val="000000"/>
          <w:sz w:val="24"/>
          <w:szCs w:val="24"/>
        </w:rPr>
        <w:t>Целью изучения предмета является: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- приобщение младших школьников к чтению;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- восприятию и осмыслению учебных, научно-популярных и художественных текстов, к ценностям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крымскотатарской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культуры;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- формирование читательской компетентности обучающихся.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Основные задачи: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• формирование читательского кругозора, развитие интереса к чтению и книге;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• совершенствование умений чтения вслух и про себя;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• приобретение опыта в выборе книг и самостоятельной читательской деятельности;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• развитие художественно-творческих и познавательных способностей, эмоциональной отзывчивости при чтении художественных произведений;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• обогащение нравственного опыта младших школьников средствами художественной литературы;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• формирование нравственных представлений о добре, дружбе, правде и ответственности;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• воспитание интереса и уважения к </w:t>
      </w:r>
      <w:proofErr w:type="spellStart"/>
      <w:r w:rsidRPr="00CD0A17">
        <w:rPr>
          <w:rFonts w:ascii="Times New Roman" w:hAnsi="Times New Roman" w:cs="Times New Roman"/>
          <w:color w:val="000000"/>
          <w:sz w:val="24"/>
          <w:szCs w:val="24"/>
        </w:rPr>
        <w:t>крымскотатарской</w:t>
      </w:r>
      <w:proofErr w:type="spellEnd"/>
      <w:r w:rsidRPr="00CD0A17">
        <w:rPr>
          <w:rFonts w:ascii="Times New Roman" w:hAnsi="Times New Roman" w:cs="Times New Roman"/>
          <w:color w:val="000000"/>
          <w:sz w:val="24"/>
          <w:szCs w:val="24"/>
        </w:rPr>
        <w:t xml:space="preserve"> культуре, культуре народов 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многонациональной России.</w:t>
      </w:r>
      <w:r w:rsidRPr="00CD0A17">
        <w:rPr>
          <w:rFonts w:ascii="Times New Roman" w:hAnsi="Times New Roman" w:cs="Times New Roman"/>
          <w:color w:val="000000"/>
          <w:sz w:val="24"/>
          <w:szCs w:val="24"/>
        </w:rPr>
        <w:br/>
        <w:t>В процессе изучения предмета закладываются все базовые национальные ценности: патриотизм, гражданственность, ценность жизни, добра, природы, семейные ценности, труд и творчество, искусство и литература, духовность. Предмет способствует формированию у обучающихся этнического и национального самосознания, культуры межэтнических отношений, этики межнационального общения. </w:t>
      </w:r>
    </w:p>
    <w:p w:rsidR="00CD0A17" w:rsidRDefault="00CD0A17" w:rsidP="00CD0A1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</w:p>
    <w:p w:rsidR="00CD0A17" w:rsidRDefault="00CD0A17" w:rsidP="00CD0A1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</w:p>
    <w:p w:rsidR="00CD0A17" w:rsidRDefault="00CD0A17" w:rsidP="00CD0A1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</w:p>
    <w:p w:rsidR="00CD0A17" w:rsidRDefault="00CD0A17" w:rsidP="00CD0A1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 w:rsidRPr="00CD0A17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Основные разделы дисциплины и формы контроля</w:t>
      </w:r>
    </w:p>
    <w:p w:rsidR="00CD0A17" w:rsidRPr="00CD0A17" w:rsidRDefault="00CD0A17" w:rsidP="00CD0A1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D0A1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 класс</w:t>
      </w:r>
    </w:p>
    <w:tbl>
      <w:tblPr>
        <w:tblStyle w:val="3"/>
        <w:tblW w:w="4745" w:type="pct"/>
        <w:tblLayout w:type="fixed"/>
        <w:tblLook w:val="04A0" w:firstRow="1" w:lastRow="0" w:firstColumn="1" w:lastColumn="0" w:noHBand="0" w:noVBand="1"/>
      </w:tblPr>
      <w:tblGrid>
        <w:gridCol w:w="5571"/>
        <w:gridCol w:w="1270"/>
        <w:gridCol w:w="1016"/>
        <w:gridCol w:w="1011"/>
      </w:tblGrid>
      <w:tr w:rsidR="00CD0A17" w:rsidRPr="00CD0A17" w:rsidTr="00E26594"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</w:p>
          <w:p w:rsidR="00CD0A17" w:rsidRPr="00CD0A17" w:rsidRDefault="00CD0A17" w:rsidP="00CD0A17">
            <w:pPr>
              <w:suppressAutoHyphens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чт.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К.р</w:t>
            </w:r>
            <w:proofErr w:type="spellEnd"/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CD0A17" w:rsidRPr="00CD0A17" w:rsidTr="00E26594"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Школа – источник знаний</w:t>
            </w: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D0A17" w:rsidRPr="00CD0A17" w:rsidTr="00E26594"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Наступила осень.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CD0A17" w:rsidRPr="00CD0A17" w:rsidTr="00E26594"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 дружбе.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D0A17" w:rsidRPr="00CD0A17" w:rsidTr="00E26594"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 труде.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D0A17" w:rsidRPr="00CD0A17" w:rsidTr="00E26594"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Зима.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CD0A17" w:rsidRPr="00CD0A17" w:rsidTr="00E26594"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Наступила весна.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CD0A17" w:rsidRPr="00CD0A17" w:rsidTr="00E26594">
        <w:trPr>
          <w:trHeight w:val="198"/>
        </w:trPr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 люблю свою семью.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D0A17" w:rsidRPr="00CD0A17" w:rsidTr="00E26594"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Устное народное творчество.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CD0A17" w:rsidRPr="00CD0A17" w:rsidTr="00E26594">
        <w:trPr>
          <w:trHeight w:val="296"/>
        </w:trPr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Родной край.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CD0A17" w:rsidRPr="00CD0A17" w:rsidTr="00E26594">
        <w:trPr>
          <w:trHeight w:val="296"/>
        </w:trPr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Крымскотатарские</w:t>
            </w:r>
            <w:proofErr w:type="spellEnd"/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писатели.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D0A17" w:rsidRPr="00CD0A17" w:rsidTr="00E26594">
        <w:trPr>
          <w:trHeight w:val="353"/>
        </w:trPr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Повторение.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D0A17" w:rsidRPr="00CD0A17" w:rsidTr="00E26594">
        <w:trPr>
          <w:trHeight w:val="353"/>
        </w:trPr>
        <w:tc>
          <w:tcPr>
            <w:tcW w:w="3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17" w:rsidRPr="00CD0A17" w:rsidRDefault="00CD0A17" w:rsidP="00CD0A17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</w:tbl>
    <w:p w:rsidR="00CD0A17" w:rsidRDefault="00CD0A17" w:rsidP="0061370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0A17" w:rsidRDefault="00CD0A17" w:rsidP="00CD0A1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tbl>
      <w:tblPr>
        <w:tblW w:w="48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506"/>
        <w:gridCol w:w="1002"/>
        <w:gridCol w:w="1001"/>
      </w:tblGrid>
      <w:tr w:rsidR="00CD0A17" w:rsidRPr="00CD0A17" w:rsidTr="00CD0A17">
        <w:trPr>
          <w:trHeight w:val="535"/>
        </w:trPr>
        <w:tc>
          <w:tcPr>
            <w:tcW w:w="3050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5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</w:t>
            </w:r>
            <w:proofErr w:type="spellEnd"/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чт.</w:t>
            </w:r>
          </w:p>
        </w:tc>
        <w:tc>
          <w:tcPr>
            <w:tcW w:w="55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К.р</w:t>
            </w:r>
            <w:proofErr w:type="spellEnd"/>
            <w:r w:rsidRPr="00CD0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школе и школьниках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Наступила осень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82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разных народов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природы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Наступила весна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труде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82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Крымскотатарские</w:t>
            </w:r>
            <w:proofErr w:type="spellEnd"/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писатели и поэты детям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Align w:val="center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0A17" w:rsidRPr="00CD0A17" w:rsidTr="00CD0A17">
        <w:trPr>
          <w:trHeight w:val="267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5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A17" w:rsidRPr="00CD0A17" w:rsidTr="00CD0A17">
        <w:trPr>
          <w:trHeight w:val="282"/>
        </w:trPr>
        <w:tc>
          <w:tcPr>
            <w:tcW w:w="3050" w:type="pct"/>
          </w:tcPr>
          <w:p w:rsidR="00CD0A17" w:rsidRPr="00CD0A17" w:rsidRDefault="00CD0A17" w:rsidP="00CD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ч.</w:t>
            </w:r>
          </w:p>
        </w:tc>
        <w:tc>
          <w:tcPr>
            <w:tcW w:w="55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7" w:type="pct"/>
          </w:tcPr>
          <w:p w:rsidR="00CD0A17" w:rsidRPr="00CD0A17" w:rsidRDefault="00CD0A17" w:rsidP="00CD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CD0A17" w:rsidRDefault="00CD0A17" w:rsidP="00CD0A1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0A17" w:rsidRDefault="00CD0A17" w:rsidP="00CD0A1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tbl>
      <w:tblPr>
        <w:tblStyle w:val="31"/>
        <w:tblW w:w="4745" w:type="pct"/>
        <w:tblLook w:val="04A0" w:firstRow="1" w:lastRow="0" w:firstColumn="1" w:lastColumn="0" w:noHBand="0" w:noVBand="1"/>
      </w:tblPr>
      <w:tblGrid>
        <w:gridCol w:w="5827"/>
        <w:gridCol w:w="1018"/>
        <w:gridCol w:w="1016"/>
        <w:gridCol w:w="1007"/>
      </w:tblGrid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К.р</w:t>
            </w:r>
            <w:proofErr w:type="spellEnd"/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. чт.</w:t>
            </w: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5ч.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Крымскотатарские</w:t>
            </w:r>
            <w:proofErr w:type="spellEnd"/>
            <w:r w:rsidRPr="00613709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 и поэты детям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5ч.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Родной край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О труде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Наступила весна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  <w:r w:rsidRPr="00613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разных народов  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bCs/>
                <w:sz w:val="24"/>
                <w:szCs w:val="24"/>
              </w:rPr>
              <w:t>В мире сказок.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  <w:r w:rsidRPr="00613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709" w:rsidRPr="00613709" w:rsidTr="00E26594">
        <w:tc>
          <w:tcPr>
            <w:tcW w:w="3285" w:type="pct"/>
          </w:tcPr>
          <w:p w:rsidR="00613709" w:rsidRPr="00613709" w:rsidRDefault="00613709" w:rsidP="00613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34ч</w:t>
            </w:r>
            <w:r w:rsidRPr="00613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73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" w:type="pct"/>
          </w:tcPr>
          <w:p w:rsidR="00613709" w:rsidRPr="00613709" w:rsidRDefault="00613709" w:rsidP="00613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13709" w:rsidRPr="00CD0A17" w:rsidRDefault="00613709" w:rsidP="00CD0A1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613709" w:rsidRPr="00CD0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62D3"/>
    <w:multiLevelType w:val="multilevel"/>
    <w:tmpl w:val="E5E66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D3"/>
    <w:rsid w:val="00613709"/>
    <w:rsid w:val="008908AA"/>
    <w:rsid w:val="00CD0A17"/>
    <w:rsid w:val="00E350AD"/>
    <w:rsid w:val="00EE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FD810"/>
  <w15:chartTrackingRefBased/>
  <w15:docId w15:val="{131EF3CB-3160-487C-B60F-2954AE67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CD0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613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13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2019-10-26T12:29:00Z</dcterms:created>
  <dcterms:modified xsi:type="dcterms:W3CDTF">2019-10-26T12:29:00Z</dcterms:modified>
</cp:coreProperties>
</file>